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96" w:rsidRPr="002A6C96" w:rsidRDefault="002A6C96" w:rsidP="002A6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96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2A6C96" w:rsidRPr="002A6C96" w:rsidRDefault="00272736" w:rsidP="002A6C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6C96" w:rsidRPr="002A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семья»</w:t>
      </w: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6C96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2A6C96" w:rsidRPr="002A6C96" w:rsidRDefault="002A6C96" w:rsidP="002A6C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5-9-е классы</w:t>
      </w: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A6C96" w:rsidRDefault="002A6C96" w:rsidP="002A6C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C96" w:rsidRPr="002A6C96" w:rsidRDefault="002A6C96" w:rsidP="002A6C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96" w:rsidRPr="002A6C96" w:rsidRDefault="002A6C96" w:rsidP="002A6C96">
      <w:pPr>
        <w:spacing w:after="0"/>
        <w:ind w:firstLine="544"/>
        <w:jc w:val="both"/>
        <w:rPr>
          <w:rFonts w:ascii="Times New Roman" w:eastAsia="Times New Roman" w:hAnsi="Times New Roman" w:cs="Times New Roman"/>
          <w:color w:val="0D121C"/>
          <w:spacing w:val="1"/>
          <w:sz w:val="28"/>
          <w:szCs w:val="28"/>
          <w:lang w:eastAsia="ru-RU"/>
        </w:rPr>
      </w:pP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A6C96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Комплект учебно-методических материалов для педагогических работников образовательных организаций</w:t>
      </w: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A6C96">
        <w:rPr>
          <w:rFonts w:ascii="Times New Roman" w:eastAsia="Times New Roman" w:hAnsi="Times New Roman" w:cs="Times New Roman"/>
          <w:b/>
          <w:bCs/>
          <w:sz w:val="32"/>
          <w:szCs w:val="32"/>
        </w:rPr>
        <w:t>Тверской области</w:t>
      </w: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A6C96" w:rsidRDefault="002A6C96" w:rsidP="002A6C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C96" w:rsidRPr="00272736" w:rsidRDefault="00272736" w:rsidP="0027273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A6C96" w:rsidRPr="00272736">
        <w:rPr>
          <w:rFonts w:ascii="Times New Roman" w:eastAsia="Times New Roman" w:hAnsi="Times New Roman" w:cs="Times New Roman"/>
          <w:bCs/>
          <w:sz w:val="24"/>
          <w:szCs w:val="24"/>
        </w:rPr>
        <w:t>Разработчики:</w:t>
      </w:r>
      <w:r w:rsidRPr="00272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6C96" w:rsidRPr="00272736" w:rsidRDefault="002A6C96" w:rsidP="00272736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6C96" w:rsidRPr="00272736" w:rsidRDefault="002A6C96" w:rsidP="00272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2736">
        <w:rPr>
          <w:rFonts w:ascii="Times New Roman" w:eastAsia="Times New Roman" w:hAnsi="Times New Roman" w:cs="Times New Roman"/>
          <w:sz w:val="24"/>
          <w:szCs w:val="24"/>
        </w:rPr>
        <w:t xml:space="preserve">ГБОУ ДПО Тверской областной институт </w:t>
      </w:r>
    </w:p>
    <w:p w:rsidR="002A6C96" w:rsidRPr="00272736" w:rsidRDefault="002A6C96" w:rsidP="00272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2736">
        <w:rPr>
          <w:rFonts w:ascii="Times New Roman" w:eastAsia="Times New Roman" w:hAnsi="Times New Roman" w:cs="Times New Roman"/>
          <w:sz w:val="24"/>
          <w:szCs w:val="24"/>
        </w:rPr>
        <w:t>усовершенствования учителей,</w:t>
      </w:r>
    </w:p>
    <w:p w:rsidR="002A6C96" w:rsidRPr="00272736" w:rsidRDefault="002A6C96" w:rsidP="00272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2736">
        <w:rPr>
          <w:rFonts w:ascii="Times New Roman" w:eastAsia="Times New Roman" w:hAnsi="Times New Roman" w:cs="Times New Roman"/>
          <w:sz w:val="24"/>
          <w:szCs w:val="24"/>
        </w:rPr>
        <w:t xml:space="preserve">Отдел религиозного образования и </w:t>
      </w:r>
      <w:proofErr w:type="spellStart"/>
      <w:r w:rsidRPr="00272736">
        <w:rPr>
          <w:rFonts w:ascii="Times New Roman" w:eastAsia="Times New Roman" w:hAnsi="Times New Roman" w:cs="Times New Roman"/>
          <w:sz w:val="24"/>
          <w:szCs w:val="24"/>
        </w:rPr>
        <w:t>катехизации</w:t>
      </w:r>
      <w:proofErr w:type="spellEnd"/>
    </w:p>
    <w:p w:rsidR="002A6C96" w:rsidRPr="00272736" w:rsidRDefault="002A6C96" w:rsidP="00272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2736">
        <w:rPr>
          <w:rFonts w:ascii="Times New Roman" w:eastAsia="Times New Roman" w:hAnsi="Times New Roman" w:cs="Times New Roman"/>
          <w:sz w:val="24"/>
          <w:szCs w:val="24"/>
        </w:rPr>
        <w:t xml:space="preserve">Тверской и </w:t>
      </w:r>
      <w:proofErr w:type="spellStart"/>
      <w:r w:rsidRPr="00272736">
        <w:rPr>
          <w:rFonts w:ascii="Times New Roman" w:eastAsia="Times New Roman" w:hAnsi="Times New Roman" w:cs="Times New Roman"/>
          <w:sz w:val="24"/>
          <w:szCs w:val="24"/>
        </w:rPr>
        <w:t>Кашинской</w:t>
      </w:r>
      <w:proofErr w:type="spellEnd"/>
      <w:r w:rsidRPr="00272736">
        <w:rPr>
          <w:rFonts w:ascii="Times New Roman" w:eastAsia="Times New Roman" w:hAnsi="Times New Roman" w:cs="Times New Roman"/>
          <w:sz w:val="24"/>
          <w:szCs w:val="24"/>
        </w:rPr>
        <w:t xml:space="preserve"> епархии</w:t>
      </w:r>
    </w:p>
    <w:p w:rsidR="002A6C96" w:rsidRPr="002A6C96" w:rsidRDefault="002A6C96" w:rsidP="002A6C9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6C96" w:rsidRPr="002A6C96" w:rsidRDefault="002A6C96" w:rsidP="0027273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736" w:rsidRDefault="00272736" w:rsidP="00272736">
      <w:pPr>
        <w:spacing w:after="0"/>
        <w:rPr>
          <w:rFonts w:ascii="Times New Roman" w:eastAsia="Times New Roman" w:hAnsi="Times New Roman" w:cs="Times New Roman"/>
          <w:b/>
          <w:color w:val="0D12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B4271">
        <w:rPr>
          <w:rFonts w:ascii="Times New Roman" w:eastAsia="Times New Roman" w:hAnsi="Times New Roman" w:cs="Times New Roman"/>
          <w:b/>
          <w:color w:val="0D121C"/>
          <w:sz w:val="28"/>
          <w:szCs w:val="28"/>
          <w:lang w:eastAsia="ru-RU"/>
        </w:rPr>
        <w:t>г. Тверь, 2024</w:t>
      </w:r>
      <w:bookmarkStart w:id="0" w:name="_GoBack"/>
      <w:bookmarkEnd w:id="0"/>
      <w:r w:rsidR="002A6C96" w:rsidRPr="002A6C96">
        <w:rPr>
          <w:rFonts w:ascii="Times New Roman" w:eastAsia="Times New Roman" w:hAnsi="Times New Roman" w:cs="Times New Roman"/>
          <w:b/>
          <w:color w:val="0D121C"/>
          <w:sz w:val="28"/>
          <w:szCs w:val="28"/>
          <w:lang w:eastAsia="ru-RU"/>
        </w:rPr>
        <w:t xml:space="preserve"> год</w:t>
      </w:r>
    </w:p>
    <w:p w:rsidR="002A6C96" w:rsidRPr="00272736" w:rsidRDefault="00272736" w:rsidP="00272736">
      <w:pPr>
        <w:spacing w:after="0"/>
        <w:rPr>
          <w:rFonts w:ascii="Times New Roman" w:eastAsia="Times New Roman" w:hAnsi="Times New Roman" w:cs="Times New Roman"/>
          <w:b/>
          <w:color w:val="0D12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121C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2A6C96" w:rsidRPr="002A6C96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2A6C96" w:rsidRPr="002A6C96" w:rsidRDefault="002A6C96" w:rsidP="002A6C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C96" w:rsidRPr="002A6C96" w:rsidRDefault="002A6C96" w:rsidP="002A6C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sz w:val="24"/>
          <w:szCs w:val="24"/>
        </w:rPr>
        <w:t xml:space="preserve">Сегодня государство и общество обеспокоены состоянием современной семьи, появлением разнообразных форм ее существования. На государственном и общественном уровне идут дискуссии  о сохранении ценностного отношения к семейным традициям, </w:t>
      </w:r>
      <w:proofErr w:type="spellStart"/>
      <w:r w:rsidRPr="002A6C96">
        <w:rPr>
          <w:rFonts w:ascii="Times New Roman" w:eastAsia="Calibri" w:hAnsi="Times New Roman" w:cs="Times New Roman"/>
          <w:sz w:val="24"/>
          <w:szCs w:val="24"/>
        </w:rPr>
        <w:t>межпоколенческих</w:t>
      </w:r>
      <w:proofErr w:type="spellEnd"/>
      <w:r w:rsidRPr="002A6C96">
        <w:rPr>
          <w:rFonts w:ascii="Times New Roman" w:eastAsia="Calibri" w:hAnsi="Times New Roman" w:cs="Times New Roman"/>
          <w:sz w:val="24"/>
          <w:szCs w:val="24"/>
        </w:rPr>
        <w:t xml:space="preserve"> отношений, о рождении и воспитании детей. </w:t>
      </w: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Проблемы семьи и семейного воспитания отражены во многих правительственных документах. 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В Стратегии развития воспитания в Российской Федерации до 2027 г. как одно из приоритетных направлений определена поддержка семейного воспитания, сохранения ценности семьи. Возрастает роль семейного воспитания и в образовании ребенка.</w:t>
      </w:r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формировать у детей и у родителей осознание, что «быть Родителем - великое предназначение на Земле»  (В.А. </w:t>
      </w:r>
      <w:proofErr w:type="spell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Караковский</w:t>
      </w:r>
      <w:proofErr w:type="spell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).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актуальность разработанной программы. Работа над программой должна проводиться в соответствии с нормативно-правовой базой:</w:t>
      </w:r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 w:rsidR="002A6C96" w:rsidRPr="002A6C96" w:rsidRDefault="002A6C96" w:rsidP="002A6C9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Конвенция ООН о правах ребенка;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Закон РФ «Об образовании в Российской Федерации» от 29.12.2012 г.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Закон РФ «Об основных гарантиях прав ребенка в Российской Федерации»;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Декларация о правах ребенка;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Национальная доктрина образования в Российской Федерации;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Семейный кодекс Российской Федерации;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стандарт.</w:t>
      </w:r>
    </w:p>
    <w:p w:rsidR="002A6C96" w:rsidRPr="002A6C96" w:rsidRDefault="002A6C96" w:rsidP="002A6C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Стратегия развития воспитания в Российской Федерации на период до 2027 г.</w:t>
      </w:r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«Моя семья» предназначена для учащихся 5-9-х классов. Состоит из следующих блоков: 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1-й блок «Мой край святой»;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2-й блок «О краеведении и не только…»;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3-й блок «Мы разные, но мы вместе»;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4-й блок «Мои друзья»;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5-й блок «Мой дом Россия»;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6-й блок «Мой внутренний мир»;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7-й блок «Мое здоровье»;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8-й блок «Мои соседи»;</w:t>
      </w:r>
    </w:p>
    <w:p w:rsidR="002A6C96" w:rsidRPr="002A6C96" w:rsidRDefault="002A6C96" w:rsidP="002A6C9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9-й блок «Мое наследие».</w:t>
      </w:r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программы:</w:t>
      </w: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обучающихся социально-ценностного отношения к семье, сохранению ее традиций, к жизни человека, продолжению  рода; осознания принадлежности к народу, Отечеству; укрепление преемственности между поколениями.</w:t>
      </w:r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2A6C96" w:rsidRPr="002A6C96" w:rsidRDefault="002A6C96" w:rsidP="002A6C9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изучение возможностей социума, общественности в решении данной проблемы;</w:t>
      </w:r>
    </w:p>
    <w:p w:rsidR="002A6C96" w:rsidRPr="002A6C96" w:rsidRDefault="002A6C96" w:rsidP="002A6C9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анализ воспитательного потенциала учебных предметов по формированию семейных ценностей;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ознакомление </w:t>
      </w:r>
      <w:proofErr w:type="gram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базовыми понятиями, отражающими нормы и ценности семьи;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интереса к истории рода, родного края, Отечества;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родителей ответственного отношения к своим родительским обязанностям, снижение рисков семейного неблагополучия.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Ожидаемые результаты: 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В работе образовательной организации: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будет создана система работы по формированию у детей семейных ценностей, у родителей - ответственного отношения к родительским обязанностям;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включение родителей (законных представителей) в развитие и проектирование школьного уклада, </w:t>
      </w:r>
      <w:proofErr w:type="spell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социальной среды.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 </w:t>
      </w:r>
      <w:proofErr w:type="gramStart"/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будут сформированы: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опыт позитивного взаимодействия со всеми членами семьи; бережное и ответственное отношение к старшим и младшим;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интерес к истории, традициям семьи, Отечества;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осознание ценности семьи, жизни человека, продолжения рода;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- представления о значении семьи для устойчивого и успешного развития человека.</w:t>
      </w:r>
    </w:p>
    <w:p w:rsidR="002A6C96" w:rsidRPr="002A6C96" w:rsidRDefault="002A6C96" w:rsidP="002A6C96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над программой «Моя семья» должна проводиться и при изучении учебных предметов: за счет их расширения и </w:t>
      </w:r>
      <w:proofErr w:type="gram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раскрытия</w:t>
      </w:r>
      <w:proofErr w:type="gram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</w:t>
      </w:r>
      <w:proofErr w:type="spell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 в обучении и воспитании, добиться </w:t>
      </w:r>
      <w:proofErr w:type="spell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результатов, содействовать развитию личностного восприятия базовых семейных ценностей. Педагогам необходимо учитывать возрастные особенности учащихся 5–9-х классов: это м</w:t>
      </w:r>
      <w:r w:rsidRPr="002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ладший и средний подростковый возраст.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Хронологические границы возраста - от 11-13 до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:rsidR="002A6C96" w:rsidRPr="002A6C96" w:rsidRDefault="002A6C96" w:rsidP="002A6C96">
      <w:pPr>
        <w:shd w:val="clear" w:color="auto" w:fill="FFFFFF"/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Одной из тенденций возраста является отстранение, отчуждение от семьи, обособление от родительского «мы», которое еще совсем недавно защищало ребенка и эмоционально поддерживало его. Подросток вступает в конфронтацию с взрослыми, отрицает их участие, обесценивает чувства, но это необходимо ему для переживания собственной уникальной сущности, собственного «я». При этом сохранение </w:t>
      </w: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людей, как сотрудничество, взаимовыручка, взаимопомощь, риск </w:t>
      </w:r>
      <w:proofErr w:type="gram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ради</w:t>
      </w:r>
      <w:proofErr w:type="gram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другого и т. д.</w:t>
      </w:r>
    </w:p>
    <w:p w:rsidR="002A6C96" w:rsidRPr="002A6C96" w:rsidRDefault="002A6C96" w:rsidP="002A6C96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отрочества формируются нравственные ценности, жизненные перспективы, происходит осознание самого себя и идентификация с собственным «я», осознание своих возможностей, способностей, интересов, возникает 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:rsidR="002A6C96" w:rsidRPr="002A6C96" w:rsidRDefault="002A6C96" w:rsidP="002A6C96">
      <w:pPr>
        <w:spacing w:after="0" w:line="360" w:lineRule="auto"/>
        <w:ind w:firstLine="7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принцип</w:t>
      </w:r>
      <w:r w:rsidRPr="002A6C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A6C9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культуросообразности</w:t>
      </w:r>
      <w:proofErr w:type="spellEnd"/>
      <w:r w:rsidRPr="002A6C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который заключается в максимальном использовании в воспитании, образовании и обучении той культурной  среды, в рамках которой осуществляется развитие личности человека. </w:t>
      </w: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</w:t>
      </w: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принципом системности</w:t>
      </w: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предлагается рассматривать семью не просто как систему, </w:t>
      </w:r>
      <w:r w:rsidRPr="002A6C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живущую по своим законам, где все ее элементы взаимосвязаны и обуславливают друг друга, но и как часть социума, ответственную за воспитание человека, личности, Гражданина.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Принцип доступности и наглядности </w:t>
      </w: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подразумевает использование на занятиях необходимого набора сре</w:t>
      </w:r>
      <w:proofErr w:type="gram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создания зрительных, слуховых, литературных образов, способствующих  успешному усвоению сложных понятий, категорий, феноменов семейной жизни в доступной и понятной для учащихся форме. 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Принцип индивидуального подхода</w:t>
      </w:r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заключается в учете педагогом опыта  жизни ребенка в родительской (приемной) семье, уровня ее культуры, особенностей психологического климата, которые, </w:t>
      </w:r>
      <w:proofErr w:type="gramStart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>выполняя роль</w:t>
      </w:r>
      <w:proofErr w:type="gramEnd"/>
      <w:r w:rsidRPr="002A6C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призмы, оказывают влияние на восприятие ребенком транслируемых знаний и системы ценностей.  </w:t>
      </w:r>
    </w:p>
    <w:p w:rsidR="002A6C96" w:rsidRPr="002A6C96" w:rsidRDefault="002A6C96" w:rsidP="002A6C96">
      <w:pPr>
        <w:shd w:val="clear" w:color="auto" w:fill="FFFFFF"/>
        <w:tabs>
          <w:tab w:val="left" w:pos="907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работы:</w:t>
      </w:r>
    </w:p>
    <w:p w:rsidR="002A6C96" w:rsidRPr="002A6C96" w:rsidRDefault="002A6C96" w:rsidP="002A6C96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A6C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Беседы о семье, ее традициях, ценностях; семейные праздники, тренинги, конкурсы, дискуссии и диспуты, акции, классные часы, читательские конференции, экскурсии и культпоходы, спортивные мероприятия, </w:t>
      </w:r>
      <w:proofErr w:type="spellStart"/>
      <w:r w:rsidRPr="002A6C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инсценирование</w:t>
      </w:r>
      <w:proofErr w:type="spellEnd"/>
      <w:r w:rsidRPr="002A6C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изготовление коллажей, ролевые игры, </w:t>
      </w:r>
      <w:r w:rsidRPr="002A6C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круглые столы, устные журналы; выставки рисунков, фотовыставки, презентации; выполнение и презентации совместно с родителями творческих, социальных проектов и т. д. </w:t>
      </w:r>
      <w:proofErr w:type="gramEnd"/>
    </w:p>
    <w:p w:rsidR="002A6C96" w:rsidRPr="002A6C96" w:rsidRDefault="002A6C96" w:rsidP="002A6C9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Технологии  реализации программы: </w:t>
      </w:r>
      <w:r w:rsidRPr="002A6C96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игровая, проблемно-поисковая, проектная, коллективное творческое дело, шоу-технология, групповая проблемная работа.</w:t>
      </w:r>
    </w:p>
    <w:p w:rsidR="002A6C96" w:rsidRPr="002A6C96" w:rsidRDefault="002A6C96" w:rsidP="002A6C9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A6C96" w:rsidRDefault="002A6C9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2736" w:rsidRDefault="00272736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D1934" w:rsidRPr="008D1934" w:rsidRDefault="008D1934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19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</w:t>
      </w:r>
    </w:p>
    <w:p w:rsidR="008D1934" w:rsidRPr="008D1934" w:rsidRDefault="008D1934" w:rsidP="008D193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8D1934" w:rsidRPr="008D1934" w:rsidTr="00F760C5">
        <w:trPr>
          <w:trHeight w:val="127"/>
        </w:trPr>
        <w:tc>
          <w:tcPr>
            <w:tcW w:w="1387" w:type="dxa"/>
            <w:vMerge w:val="restart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  <w:vMerge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1934" w:rsidRPr="008D1934" w:rsidTr="00F760C5">
        <w:trPr>
          <w:trHeight w:val="127"/>
        </w:trPr>
        <w:tc>
          <w:tcPr>
            <w:tcW w:w="11938" w:type="dxa"/>
            <w:gridSpan w:val="5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415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6" w:tooltip="Борисоглебский мужской монастырь" w:history="1"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Борисоглебский мужской монастырь</w:t>
              </w:r>
            </w:hyperlink>
            <w:r w:rsidRPr="008D1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7" w:tooltip="Глебова пустынь (Глебово)" w:history="1"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Глебова пустынь (Глебово)</w:t>
              </w:r>
            </w:hyperlink>
            <w:r w:rsidRPr="008D1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8" w:tooltip="Тихоновский Торопецкий женский монастырь" w:history="1">
              <w:proofErr w:type="spellStart"/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Торопецкий</w:t>
              </w:r>
              <w:proofErr w:type="spellEnd"/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  <w:r w:rsidRPr="008D1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9" w:tooltip="Николо-Теребенский женский монастырь" w:history="1">
              <w:proofErr w:type="spellStart"/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Николо-Теребенский</w:t>
              </w:r>
              <w:proofErr w:type="spellEnd"/>
              <w:r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  <w:r w:rsidRPr="008D1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  <w:proofErr w:type="gramStart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технология, ОДНКР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Сельское хозяйство Тверской земли, значимость сельского хозяйства;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Машиностроение Тверского края;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19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технологии земли Тверской;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Энергетика края.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технология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3-й блок. «Мы разные, но мы вместе»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D1934" w:rsidRPr="008D1934" w:rsidRDefault="008D1934" w:rsidP="008D193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 свое родительское «я».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семьи.</w:t>
            </w:r>
          </w:p>
        </w:tc>
        <w:tc>
          <w:tcPr>
            <w:tcW w:w="3662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Уважительное отношение к материнству, рождению и воспитанию человека; ответственное отношение и </w:t>
            </w: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ценность человеческой жизни</w:t>
            </w:r>
          </w:p>
        </w:tc>
        <w:tc>
          <w:tcPr>
            <w:tcW w:w="3415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Литература, русский язык, технология, история, музыка, </w:t>
            </w:r>
            <w:proofErr w:type="gramStart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, иностранный язык</w:t>
            </w:r>
          </w:p>
        </w:tc>
      </w:tr>
      <w:tr w:rsidR="008D1934" w:rsidRPr="008D1934" w:rsidTr="00F760C5">
        <w:trPr>
          <w:trHeight w:val="1408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4-й блок. «Мои друзья»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 и другие Я» (мои близкие и мои друзья).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Разговор в кругу друзей</w:t>
            </w:r>
            <w:r w:rsidRPr="008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Таланты и поклонники;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-Сила дружбы.</w:t>
            </w:r>
          </w:p>
        </w:tc>
        <w:tc>
          <w:tcPr>
            <w:tcW w:w="3662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Информатика, литература, русский язык, технология, история, музыка, </w:t>
            </w:r>
            <w:proofErr w:type="gramStart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, иностранный язык</w:t>
            </w: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5-й блок. «Мой дом Россия»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Природные объекты Тверского края;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Заповедники Тверской земли;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Водная система земли Тверской;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 Полезные ископаемые Тверского края.</w:t>
            </w:r>
          </w:p>
        </w:tc>
        <w:tc>
          <w:tcPr>
            <w:tcW w:w="3662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журнал, рассказывающий о детстве, юности </w:t>
            </w:r>
            <w:proofErr w:type="gramStart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сочинения-</w:t>
            </w:r>
            <w:proofErr w:type="gramStart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членов</w:t>
            </w:r>
            <w:proofErr w:type="gramEnd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семьи о своем крае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6-й блок. «Мой внутренний мир»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Я учусь доверять;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Я учусь общаться;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Я учусь сотрудничать;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Мир без конфликтов.</w:t>
            </w:r>
          </w:p>
        </w:tc>
        <w:tc>
          <w:tcPr>
            <w:tcW w:w="3662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7-й блок. «Мое здоровье»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питания;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Зарядись на 100%.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мнения другого человека и личная значимость; ценность </w:t>
            </w: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человеческого общения</w:t>
            </w:r>
          </w:p>
        </w:tc>
        <w:tc>
          <w:tcPr>
            <w:tcW w:w="3415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Литература, история, </w:t>
            </w:r>
            <w:proofErr w:type="gramStart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, биология,  математика, география</w:t>
            </w: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8-й блок. «Мои соседи»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Мир тесен;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Как жить не толкаясь?;</w:t>
            </w: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:rsidR="008D1934" w:rsidRPr="008D1934" w:rsidRDefault="008D1934" w:rsidP="008D1934">
            <w:pPr>
              <w:ind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8D1934" w:rsidRPr="008D1934" w:rsidTr="00F760C5">
        <w:trPr>
          <w:trHeight w:val="127"/>
        </w:trPr>
        <w:tc>
          <w:tcPr>
            <w:tcW w:w="1387" w:type="dxa"/>
          </w:tcPr>
          <w:p w:rsidR="008D1934" w:rsidRPr="008D1934" w:rsidRDefault="008D1934" w:rsidP="008D19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9-й блок. «Мое наследие»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-Культурные  центры.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-Археологические памятники;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-Художественные объекты.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934" w:rsidRPr="008D1934" w:rsidRDefault="008D1934" w:rsidP="008D1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:rsidR="008D1934" w:rsidRPr="008D1934" w:rsidRDefault="008D1934" w:rsidP="008D19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8D1934" w:rsidRPr="008D1934" w:rsidRDefault="008D1934" w:rsidP="008D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8D1934" w:rsidRPr="008D1934" w:rsidSect="004811F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D1934" w:rsidRPr="008D1934" w:rsidRDefault="008D1934" w:rsidP="008D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9 класс</w:t>
      </w:r>
    </w:p>
    <w:p w:rsidR="008D1934" w:rsidRPr="008D1934" w:rsidRDefault="008D1934" w:rsidP="008D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8D1934" w:rsidRPr="008D1934" w:rsidRDefault="008D1934" w:rsidP="008D1934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6B4271" w:rsidP="008D19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Борисоглебский мужской монастырь" w:history="1"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Борисоглебский мужской монастырь</w:t>
              </w:r>
            </w:hyperlink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6B4271" w:rsidP="008D19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Глебова пустынь (Глебово)" w:history="1"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Глебова пустынь (Глебово)</w:t>
              </w:r>
            </w:hyperlink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6B4271" w:rsidP="008D19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Тихоновский Торопецкий женский монастырь" w:history="1">
              <w:proofErr w:type="spellStart"/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Торопецкий</w:t>
              </w:r>
              <w:proofErr w:type="spellEnd"/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6B4271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ooltip="Николо-Теребенский женский монастырь" w:history="1">
              <w:proofErr w:type="spellStart"/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Николо-Теребенский</w:t>
              </w:r>
              <w:proofErr w:type="spellEnd"/>
              <w:r w:rsidR="008D1934" w:rsidRPr="008D193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Тверской земли, значимость сельского хозяйства;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Машиностроение Тверского края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технологии земли Тверской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Энергетика края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 свое родительское «я»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 и другие Я» (мои близкие и мои друзья)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в кругу друзей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Таланты и поклонники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Тверского края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Заповедники Тверской земли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Водная система земли Тверской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 Тверского края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Я учусь доверять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Я учусь общаться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Я учусь сотрудничать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Мир без конфликтов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питания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Зарядись на 100%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 центры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Археологические памятники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объекты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c>
          <w:tcPr>
            <w:tcW w:w="851" w:type="dxa"/>
          </w:tcPr>
          <w:p w:rsidR="008D1934" w:rsidRPr="008D1934" w:rsidRDefault="008D1934" w:rsidP="008D193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934" w:rsidRPr="008D1934" w:rsidTr="00F760C5">
        <w:trPr>
          <w:trHeight w:val="396"/>
        </w:trPr>
        <w:tc>
          <w:tcPr>
            <w:tcW w:w="851" w:type="dxa"/>
          </w:tcPr>
          <w:p w:rsidR="008D1934" w:rsidRPr="008D1934" w:rsidRDefault="008D1934" w:rsidP="008D1934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9" w:type="dxa"/>
          </w:tcPr>
          <w:p w:rsidR="008D1934" w:rsidRPr="008D1934" w:rsidRDefault="008D1934" w:rsidP="008D19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16CD6" w:rsidRDefault="00716CD6"/>
    <w:sectPr w:rsidR="0071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12F728B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6D"/>
    <w:rsid w:val="00272736"/>
    <w:rsid w:val="002A6C96"/>
    <w:rsid w:val="0038106D"/>
    <w:rsid w:val="006B4271"/>
    <w:rsid w:val="00716CD6"/>
    <w:rsid w:val="008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19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19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Relationship Id="rId13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12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11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2323</Words>
  <Characters>13245</Characters>
  <Application>Microsoft Office Word</Application>
  <DocSecurity>0</DocSecurity>
  <Lines>110</Lines>
  <Paragraphs>31</Paragraphs>
  <ScaleCrop>false</ScaleCrop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2023-09-27T15:01:00Z</dcterms:created>
  <dcterms:modified xsi:type="dcterms:W3CDTF">2024-12-06T09:41:00Z</dcterms:modified>
</cp:coreProperties>
</file>